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bookmarkStart w:id="0" w:name="_GoBack"/>
      <w:bookmarkEnd w:id="0"/>
      <w:r w:rsidRPr="002176BE">
        <w:rPr>
          <w:rFonts w:asciiTheme="majorHAnsi" w:hAnsiTheme="majorHAnsi" w:cs="Times New Roman"/>
          <w:b/>
          <w:bCs/>
          <w:sz w:val="28"/>
          <w:szCs w:val="28"/>
        </w:rPr>
        <w:t>ORGANIZATION</w:t>
      </w: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2176BE">
        <w:rPr>
          <w:rFonts w:asciiTheme="majorHAnsi" w:hAnsiTheme="majorHAnsi" w:cs="Times New Roman"/>
          <w:b/>
          <w:bCs/>
          <w:sz w:val="28"/>
          <w:szCs w:val="28"/>
        </w:rPr>
        <w:t>WHISTLEBLOWER POLICY</w:t>
      </w: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76BE">
        <w:rPr>
          <w:rFonts w:asciiTheme="majorHAnsi" w:hAnsiTheme="majorHAnsi" w:cs="Times New Roman"/>
          <w:b/>
          <w:bCs/>
          <w:sz w:val="24"/>
          <w:szCs w:val="24"/>
        </w:rPr>
        <w:t xml:space="preserve">1. </w:t>
      </w:r>
      <w:r w:rsidRPr="002176BE">
        <w:rPr>
          <w:rFonts w:asciiTheme="majorHAnsi" w:hAnsiTheme="majorHAnsi" w:cs="Times New Roman"/>
          <w:b/>
          <w:bCs/>
          <w:sz w:val="24"/>
          <w:szCs w:val="24"/>
        </w:rPr>
        <w:tab/>
        <w:t>Purpose.</w:t>
      </w: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FB22B3" w:rsidRPr="002176BE" w:rsidRDefault="00FB22B3" w:rsidP="002176B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176BE">
        <w:rPr>
          <w:rFonts w:asciiTheme="majorHAnsi" w:hAnsiTheme="majorHAnsi" w:cs="Times New Roman"/>
          <w:sz w:val="24"/>
          <w:szCs w:val="24"/>
        </w:rPr>
        <w:t>Organization requires board members, committee members and employees to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observe high standards of business and personal ethics in the conduct of their duties and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responsibilities, and all directors, committee members and employees to comply with all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applicable laws and regulatory requirements.</w:t>
      </w: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76BE">
        <w:rPr>
          <w:rFonts w:asciiTheme="majorHAnsi" w:hAnsiTheme="majorHAnsi" w:cs="Times New Roman"/>
          <w:b/>
          <w:bCs/>
          <w:sz w:val="24"/>
          <w:szCs w:val="24"/>
        </w:rPr>
        <w:t>2.</w:t>
      </w:r>
      <w:r w:rsidRPr="002176BE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 Reporting Responsibility.</w:t>
      </w: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FB22B3" w:rsidRPr="002176BE" w:rsidRDefault="00FB22B3" w:rsidP="002176B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176BE">
        <w:rPr>
          <w:rFonts w:asciiTheme="majorHAnsi" w:hAnsiTheme="majorHAnsi" w:cs="Times New Roman"/>
          <w:sz w:val="24"/>
          <w:szCs w:val="24"/>
        </w:rPr>
        <w:t>Organization seeks to have an “Open Door Policy” and encourages board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members and employees to share their questions, concerns, suggestions or complaints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regarding the organization and its operations with someone who can address them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properly. In most cases, a board member or committee member should present his or her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concerns to the Chair of the Board. The Executive Director is generally in the best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position to address an employee’s area of concern. However, if a board member is not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comfortable speaking with the Board Chair or is not comfortable with the Board Chair’s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response, or if an employee is not comfortable speaking with the Executive Director or if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the employee is not satisfied with the Executive Director’s response, the board member,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committee member or employee is encouraged to speak with anyone on the Board whom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the employee is comfortable in approaching, or to directly contact the organization’s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outside legal counsel, whose contact information can be obtained from the Executive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Director.</w:t>
      </w: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76BE">
        <w:rPr>
          <w:rFonts w:asciiTheme="majorHAnsi" w:hAnsiTheme="majorHAnsi" w:cs="Times New Roman"/>
          <w:b/>
          <w:bCs/>
          <w:sz w:val="24"/>
          <w:szCs w:val="24"/>
        </w:rPr>
        <w:t xml:space="preserve">3. </w:t>
      </w:r>
      <w:r w:rsidRPr="002176BE">
        <w:rPr>
          <w:rFonts w:asciiTheme="majorHAnsi" w:hAnsiTheme="majorHAnsi" w:cs="Times New Roman"/>
          <w:b/>
          <w:bCs/>
          <w:sz w:val="24"/>
          <w:szCs w:val="24"/>
        </w:rPr>
        <w:tab/>
        <w:t>No Retaliation.</w:t>
      </w: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FB22B3" w:rsidRPr="002176BE" w:rsidRDefault="00FB22B3" w:rsidP="002176B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176BE">
        <w:rPr>
          <w:rFonts w:asciiTheme="majorHAnsi" w:hAnsiTheme="majorHAnsi" w:cs="Times New Roman"/>
          <w:sz w:val="24"/>
          <w:szCs w:val="24"/>
        </w:rPr>
        <w:t>No board member, committee member, or employee who in good faith reports a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violation of a law or regulation requirement shall suffer harassment, retaliation or adverse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employment consequence. An employee who retaliates against someone who has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reported a violation in good faith is subject to discipline up to and including termination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of employment. This Whistleblower Policy is intended to encourage and enable persons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to raise serious concerns within Organization prior to seeking resolution outside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Organization.</w:t>
      </w: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76BE">
        <w:rPr>
          <w:rFonts w:asciiTheme="majorHAnsi" w:hAnsiTheme="majorHAnsi" w:cs="Times New Roman"/>
          <w:b/>
          <w:bCs/>
          <w:sz w:val="24"/>
          <w:szCs w:val="24"/>
        </w:rPr>
        <w:t xml:space="preserve">4. </w:t>
      </w:r>
      <w:r w:rsidRPr="002176BE">
        <w:rPr>
          <w:rFonts w:asciiTheme="majorHAnsi" w:hAnsiTheme="majorHAnsi" w:cs="Times New Roman"/>
          <w:b/>
          <w:bCs/>
          <w:sz w:val="24"/>
          <w:szCs w:val="24"/>
        </w:rPr>
        <w:tab/>
        <w:t>Compliance Officer.</w:t>
      </w: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FB22B3" w:rsidRPr="002176BE" w:rsidRDefault="00FB22B3" w:rsidP="002176B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176BE">
        <w:rPr>
          <w:rFonts w:asciiTheme="majorHAnsi" w:hAnsiTheme="majorHAnsi" w:cs="Times New Roman"/>
          <w:sz w:val="24"/>
          <w:szCs w:val="24"/>
        </w:rPr>
        <w:t>Organization’s Executive Director, working with the Chair of the Board, will act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as Organization’s Compliance Officer. The Compliance Officer is responsible for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investigating and resolving all employee complaints and allegations concerning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violations of the Principles and/or Code. The Board Chair or his or her designee will take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on the Compliance Officer role if the complaint involves the Executive Director. If the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complaint involves both the Executive Director and Board Chair, outside legal counsel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will carry out the functions of the Compliance Officer.</w:t>
      </w: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76BE">
        <w:rPr>
          <w:rFonts w:asciiTheme="majorHAnsi" w:hAnsiTheme="majorHAnsi" w:cs="Times New Roman"/>
          <w:b/>
          <w:bCs/>
          <w:sz w:val="24"/>
          <w:szCs w:val="24"/>
        </w:rPr>
        <w:lastRenderedPageBreak/>
        <w:t xml:space="preserve">5. </w:t>
      </w:r>
      <w:r w:rsidRPr="002176BE">
        <w:rPr>
          <w:rFonts w:asciiTheme="majorHAnsi" w:hAnsiTheme="majorHAnsi" w:cs="Times New Roman"/>
          <w:b/>
          <w:bCs/>
          <w:sz w:val="24"/>
          <w:szCs w:val="24"/>
        </w:rPr>
        <w:tab/>
        <w:t>Accounting and Auditing Matters.</w:t>
      </w: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FB22B3" w:rsidRPr="002176BE" w:rsidRDefault="00FB22B3" w:rsidP="002176B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176BE">
        <w:rPr>
          <w:rFonts w:asciiTheme="majorHAnsi" w:hAnsiTheme="majorHAnsi" w:cs="Times New Roman"/>
          <w:sz w:val="24"/>
          <w:szCs w:val="24"/>
        </w:rPr>
        <w:t>The Finance Committee of the Board of Directors shall address all reported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concerns or complaints regarding corporate accounting practices, internal controls or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auditing. The Compliance Officer shall immediately notify the Finance Committee of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any such complaint and work with the Committee until the matter is resolved.</w:t>
      </w: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76BE">
        <w:rPr>
          <w:rFonts w:asciiTheme="majorHAnsi" w:hAnsiTheme="majorHAnsi" w:cs="Times New Roman"/>
          <w:b/>
          <w:bCs/>
          <w:sz w:val="24"/>
          <w:szCs w:val="24"/>
        </w:rPr>
        <w:t xml:space="preserve">6. </w:t>
      </w:r>
      <w:r w:rsidRPr="002176BE">
        <w:rPr>
          <w:rFonts w:asciiTheme="majorHAnsi" w:hAnsiTheme="majorHAnsi" w:cs="Times New Roman"/>
          <w:b/>
          <w:bCs/>
          <w:sz w:val="24"/>
          <w:szCs w:val="24"/>
        </w:rPr>
        <w:tab/>
        <w:t>Requirement of Good Faith.</w:t>
      </w: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FB22B3" w:rsidRPr="002176BE" w:rsidRDefault="00FB22B3" w:rsidP="002176B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176BE">
        <w:rPr>
          <w:rFonts w:asciiTheme="majorHAnsi" w:hAnsiTheme="majorHAnsi" w:cs="Times New Roman"/>
          <w:sz w:val="24"/>
          <w:szCs w:val="24"/>
        </w:rPr>
        <w:t>Anyone filing a complaint concerning a violation or suspected violation of the law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or regulation requirements must be acting in good faith and have reasonable grounds for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believing the information disclosed indicates a violation. Any allegations that prove not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to be substantiated</w:t>
      </w:r>
      <w:r w:rsidR="002176BE" w:rsidRPr="002176BE">
        <w:rPr>
          <w:rFonts w:asciiTheme="majorHAnsi" w:hAnsiTheme="majorHAnsi" w:cs="Times New Roman"/>
          <w:sz w:val="24"/>
          <w:szCs w:val="24"/>
        </w:rPr>
        <w:t>,</w:t>
      </w:r>
      <w:r w:rsidRPr="002176BE">
        <w:rPr>
          <w:rFonts w:asciiTheme="majorHAnsi" w:hAnsiTheme="majorHAnsi" w:cs="Times New Roman"/>
          <w:sz w:val="24"/>
          <w:szCs w:val="24"/>
        </w:rPr>
        <w:t xml:space="preserve"> and which prov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e to have been made maliciously </w:t>
      </w:r>
      <w:r w:rsidRPr="002176BE">
        <w:rPr>
          <w:rFonts w:asciiTheme="majorHAnsi" w:hAnsiTheme="majorHAnsi" w:cs="Times New Roman"/>
          <w:sz w:val="24"/>
          <w:szCs w:val="24"/>
        </w:rPr>
        <w:t>or knowingly to be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false</w:t>
      </w:r>
      <w:r w:rsidR="002176BE" w:rsidRPr="002176BE">
        <w:rPr>
          <w:rFonts w:asciiTheme="majorHAnsi" w:hAnsiTheme="majorHAnsi" w:cs="Times New Roman"/>
          <w:sz w:val="24"/>
          <w:szCs w:val="24"/>
        </w:rPr>
        <w:t>,</w:t>
      </w:r>
      <w:r w:rsidRPr="002176BE">
        <w:rPr>
          <w:rFonts w:asciiTheme="majorHAnsi" w:hAnsiTheme="majorHAnsi" w:cs="Times New Roman"/>
          <w:sz w:val="24"/>
          <w:szCs w:val="24"/>
        </w:rPr>
        <w:t xml:space="preserve"> will be viewed as a serious disciplinary offense.</w:t>
      </w: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76BE">
        <w:rPr>
          <w:rFonts w:asciiTheme="majorHAnsi" w:hAnsiTheme="majorHAnsi" w:cs="Times New Roman"/>
          <w:b/>
          <w:bCs/>
          <w:sz w:val="24"/>
          <w:szCs w:val="24"/>
        </w:rPr>
        <w:t>7.</w:t>
      </w:r>
      <w:r w:rsidRPr="002176BE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 Confidentiality.</w:t>
      </w: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FB22B3" w:rsidRPr="002176BE" w:rsidRDefault="00FB22B3" w:rsidP="002176B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176BE">
        <w:rPr>
          <w:rFonts w:asciiTheme="majorHAnsi" w:hAnsiTheme="majorHAnsi" w:cs="Times New Roman"/>
          <w:sz w:val="24"/>
          <w:szCs w:val="24"/>
        </w:rPr>
        <w:t>Violations or suspected violations may be submitted on a confidential basis by the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complainant or may be submitted anonymously. Reports of violations or suspected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violations will be kept confidential to the extent possible, consistent with the need to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conduct an adequate investigation.</w:t>
      </w: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76BE">
        <w:rPr>
          <w:rFonts w:asciiTheme="majorHAnsi" w:hAnsiTheme="majorHAnsi" w:cs="Times New Roman"/>
          <w:b/>
          <w:bCs/>
          <w:sz w:val="24"/>
          <w:szCs w:val="24"/>
        </w:rPr>
        <w:t xml:space="preserve">8. </w:t>
      </w:r>
      <w:r w:rsidRPr="002176BE">
        <w:rPr>
          <w:rFonts w:asciiTheme="majorHAnsi" w:hAnsiTheme="majorHAnsi" w:cs="Times New Roman"/>
          <w:b/>
          <w:bCs/>
          <w:sz w:val="24"/>
          <w:szCs w:val="24"/>
        </w:rPr>
        <w:tab/>
        <w:t>Handling of Reported Violations.</w:t>
      </w:r>
    </w:p>
    <w:p w:rsidR="00FB22B3" w:rsidRPr="002176BE" w:rsidRDefault="00FB22B3" w:rsidP="00FB22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0A1F7C" w:rsidRPr="002176BE" w:rsidRDefault="00FB22B3" w:rsidP="002176B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</w:rPr>
      </w:pPr>
      <w:r w:rsidRPr="002176BE">
        <w:rPr>
          <w:rFonts w:asciiTheme="majorHAnsi" w:hAnsiTheme="majorHAnsi" w:cs="Times New Roman"/>
          <w:sz w:val="24"/>
          <w:szCs w:val="24"/>
        </w:rPr>
        <w:t>The Compliance Officer, or the person responsible for carrying out the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Compliance Officer’s role with respect to a reported or suspected violation, will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acknowledge receipt of the reported violation or suspected violation by writing a letter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(or e-mail) to the complainant within five business days. All reports will be promptly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investigated and appropriate corrective action will be taken if warranted by the</w:t>
      </w:r>
      <w:r w:rsidR="002176BE" w:rsidRPr="002176BE">
        <w:rPr>
          <w:rFonts w:asciiTheme="majorHAnsi" w:hAnsiTheme="majorHAnsi" w:cs="Times New Roman"/>
          <w:sz w:val="24"/>
          <w:szCs w:val="24"/>
        </w:rPr>
        <w:t xml:space="preserve"> </w:t>
      </w:r>
      <w:r w:rsidRPr="002176BE">
        <w:rPr>
          <w:rFonts w:asciiTheme="majorHAnsi" w:hAnsiTheme="majorHAnsi" w:cs="Times New Roman"/>
          <w:sz w:val="24"/>
          <w:szCs w:val="24"/>
        </w:rPr>
        <w:t>investigation.</w:t>
      </w:r>
    </w:p>
    <w:sectPr w:rsidR="000A1F7C" w:rsidRPr="002176BE" w:rsidSect="000A1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B3"/>
    <w:rsid w:val="000A1F7C"/>
    <w:rsid w:val="002176BE"/>
    <w:rsid w:val="003B672A"/>
    <w:rsid w:val="005A2AFB"/>
    <w:rsid w:val="007B44AD"/>
    <w:rsid w:val="00802401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jforner</dc:creator>
  <cp:lastModifiedBy>Ian Cook</cp:lastModifiedBy>
  <cp:revision>3</cp:revision>
  <dcterms:created xsi:type="dcterms:W3CDTF">2010-04-23T19:02:00Z</dcterms:created>
  <dcterms:modified xsi:type="dcterms:W3CDTF">2016-12-29T16:24:00Z</dcterms:modified>
</cp:coreProperties>
</file>